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53E6" w14:textId="77777777" w:rsidR="006053A6" w:rsidRPr="009F01A8" w:rsidRDefault="006053A6">
      <w:pPr>
        <w:rPr>
          <w:rFonts w:ascii="Arial" w:hAnsi="Arial" w:cs="Arial"/>
        </w:rPr>
      </w:pPr>
    </w:p>
    <w:tbl>
      <w:tblPr>
        <w:tblStyle w:val="TableGrid"/>
        <w:tblW w:w="0" w:type="auto"/>
        <w:tblLayout w:type="fixed"/>
        <w:tblLook w:val="04A0" w:firstRow="1" w:lastRow="0" w:firstColumn="1" w:lastColumn="0" w:noHBand="0" w:noVBand="1"/>
      </w:tblPr>
      <w:tblGrid>
        <w:gridCol w:w="1620"/>
        <w:gridCol w:w="1740"/>
        <w:gridCol w:w="3390"/>
      </w:tblGrid>
      <w:tr w:rsidR="0D0B6234" w14:paraId="239D7CE4" w14:textId="77777777" w:rsidTr="0D0B6234">
        <w:tc>
          <w:tcPr>
            <w:tcW w:w="6750" w:type="dxa"/>
            <w:gridSpan w:val="3"/>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16C6799A" w14:textId="75B2C429" w:rsidR="0D0B6234" w:rsidRDefault="0D0B6234" w:rsidP="0D0B6234">
            <w:pPr>
              <w:spacing w:line="259" w:lineRule="auto"/>
              <w:rPr>
                <w:rFonts w:ascii="Arial" w:eastAsia="Arial" w:hAnsi="Arial" w:cs="Arial"/>
                <w:color w:val="000000" w:themeColor="text1"/>
                <w:sz w:val="40"/>
                <w:szCs w:val="40"/>
              </w:rPr>
            </w:pPr>
            <w:r w:rsidRPr="0D0B6234">
              <w:rPr>
                <w:rFonts w:ascii="Arial" w:eastAsia="Arial" w:hAnsi="Arial" w:cs="Arial"/>
                <w:color w:val="000000" w:themeColor="text1"/>
                <w:sz w:val="40"/>
                <w:szCs w:val="40"/>
              </w:rPr>
              <w:t>Document: HR Policy</w:t>
            </w:r>
          </w:p>
        </w:tc>
      </w:tr>
      <w:tr w:rsidR="0D0B6234" w14:paraId="5A6F15FF" w14:textId="77777777" w:rsidTr="0D0B6234">
        <w:tc>
          <w:tcPr>
            <w:tcW w:w="6750" w:type="dxa"/>
            <w:gridSpan w:val="3"/>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79EF3ACD" w14:textId="7ABA6134" w:rsidR="0D0B6234" w:rsidRDefault="0D0B6234" w:rsidP="0D0B6234">
            <w:pPr>
              <w:spacing w:line="259" w:lineRule="auto"/>
              <w:rPr>
                <w:rFonts w:ascii="Arial" w:eastAsia="Arial" w:hAnsi="Arial" w:cs="Arial"/>
                <w:color w:val="000000" w:themeColor="text1"/>
              </w:rPr>
            </w:pPr>
            <w:r w:rsidRPr="0D0B6234">
              <w:rPr>
                <w:rFonts w:ascii="Arial" w:eastAsia="Arial" w:hAnsi="Arial" w:cs="Arial"/>
                <w:color w:val="000000" w:themeColor="text1"/>
              </w:rPr>
              <w:t>Amendment History</w:t>
            </w:r>
          </w:p>
        </w:tc>
      </w:tr>
      <w:tr w:rsidR="0D0B6234" w14:paraId="61F04030" w14:textId="77777777" w:rsidTr="0D0B6234">
        <w:tc>
          <w:tcPr>
            <w:tcW w:w="162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2918C63D" w14:textId="6E6C6109" w:rsidR="0D0B6234" w:rsidRDefault="0D0B6234" w:rsidP="0D0B6234">
            <w:pPr>
              <w:spacing w:line="259" w:lineRule="auto"/>
              <w:rPr>
                <w:rFonts w:ascii="Calibri" w:eastAsia="Calibri" w:hAnsi="Calibri" w:cs="Calibri"/>
                <w:color w:val="000000" w:themeColor="text1"/>
              </w:rPr>
            </w:pPr>
            <w:r w:rsidRPr="0D0B6234">
              <w:rPr>
                <w:rFonts w:ascii="Calibri" w:eastAsia="Calibri" w:hAnsi="Calibri" w:cs="Calibri"/>
                <w:color w:val="000000" w:themeColor="text1"/>
              </w:rPr>
              <w:t>Version: 0.1</w:t>
            </w:r>
          </w:p>
        </w:tc>
        <w:tc>
          <w:tcPr>
            <w:tcW w:w="174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7E34B19D" w14:textId="34C96E16" w:rsidR="0D0B6234" w:rsidRDefault="0D0B6234" w:rsidP="0D0B6234">
            <w:pPr>
              <w:spacing w:line="259" w:lineRule="auto"/>
              <w:rPr>
                <w:rFonts w:ascii="Calibri" w:eastAsia="Calibri" w:hAnsi="Calibri" w:cs="Calibri"/>
                <w:color w:val="000000" w:themeColor="text1"/>
              </w:rPr>
            </w:pPr>
            <w:r w:rsidRPr="0D0B6234">
              <w:rPr>
                <w:rFonts w:ascii="Calibri" w:eastAsia="Calibri" w:hAnsi="Calibri" w:cs="Calibri"/>
                <w:color w:val="000000" w:themeColor="text1"/>
              </w:rPr>
              <w:t>Date: 31/05/20</w:t>
            </w:r>
          </w:p>
        </w:tc>
        <w:tc>
          <w:tcPr>
            <w:tcW w:w="339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1CE6D159" w14:textId="75E30B39" w:rsidR="0D0B6234" w:rsidRDefault="0D0B6234" w:rsidP="0D0B6234">
            <w:pPr>
              <w:spacing w:line="259" w:lineRule="auto"/>
              <w:rPr>
                <w:rFonts w:ascii="Calibri" w:eastAsia="Calibri" w:hAnsi="Calibri" w:cs="Calibri"/>
                <w:color w:val="000000" w:themeColor="text1"/>
              </w:rPr>
            </w:pPr>
            <w:r w:rsidRPr="0D0B6234">
              <w:rPr>
                <w:rFonts w:ascii="Calibri" w:eastAsia="Calibri" w:hAnsi="Calibri" w:cs="Calibri"/>
                <w:color w:val="000000" w:themeColor="text1"/>
              </w:rPr>
              <w:t>Author: Lucy Cooke</w:t>
            </w:r>
          </w:p>
        </w:tc>
      </w:tr>
      <w:tr w:rsidR="0D0B6234" w14:paraId="07B89B79" w14:textId="77777777" w:rsidTr="0D0B6234">
        <w:tc>
          <w:tcPr>
            <w:tcW w:w="6750" w:type="dxa"/>
            <w:gridSpan w:val="3"/>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38898445" w14:textId="5D5E2417" w:rsidR="0D0B6234" w:rsidRDefault="0D0B6234" w:rsidP="0D0B6234">
            <w:pPr>
              <w:spacing w:line="259" w:lineRule="auto"/>
              <w:rPr>
                <w:rFonts w:ascii="Calibri" w:eastAsia="Calibri" w:hAnsi="Calibri" w:cs="Calibri"/>
                <w:color w:val="000000" w:themeColor="text1"/>
              </w:rPr>
            </w:pPr>
            <w:r w:rsidRPr="0D0B6234">
              <w:rPr>
                <w:rFonts w:ascii="Calibri" w:eastAsia="Calibri" w:hAnsi="Calibri" w:cs="Calibri"/>
                <w:color w:val="000000" w:themeColor="text1"/>
              </w:rPr>
              <w:t>Comments: draft</w:t>
            </w:r>
          </w:p>
        </w:tc>
      </w:tr>
      <w:tr w:rsidR="0D0B6234" w14:paraId="0CCD26D5" w14:textId="77777777" w:rsidTr="0D0B6234">
        <w:tc>
          <w:tcPr>
            <w:tcW w:w="162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295B797F" w14:textId="69EA3B8D" w:rsidR="0D0B6234" w:rsidRDefault="0D0B6234" w:rsidP="0D0B6234">
            <w:pPr>
              <w:spacing w:line="259" w:lineRule="auto"/>
              <w:rPr>
                <w:rFonts w:ascii="Calibri" w:eastAsia="Calibri" w:hAnsi="Calibri" w:cs="Calibri"/>
                <w:color w:val="000000" w:themeColor="text1"/>
              </w:rPr>
            </w:pPr>
            <w:r w:rsidRPr="0D0B6234">
              <w:rPr>
                <w:rFonts w:ascii="Calibri" w:eastAsia="Calibri" w:hAnsi="Calibri" w:cs="Calibri"/>
                <w:color w:val="000000" w:themeColor="text1"/>
              </w:rPr>
              <w:t>Version: 1.0</w:t>
            </w:r>
          </w:p>
        </w:tc>
        <w:tc>
          <w:tcPr>
            <w:tcW w:w="174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5D2F412F" w14:textId="6DEA808D" w:rsidR="0D0B6234" w:rsidRDefault="0D0B6234" w:rsidP="0D0B6234">
            <w:pPr>
              <w:spacing w:line="259" w:lineRule="auto"/>
              <w:rPr>
                <w:rFonts w:ascii="Calibri" w:eastAsia="Calibri" w:hAnsi="Calibri" w:cs="Calibri"/>
                <w:color w:val="000000" w:themeColor="text1"/>
              </w:rPr>
            </w:pPr>
            <w:r w:rsidRPr="0D0B6234">
              <w:rPr>
                <w:rFonts w:ascii="Calibri" w:eastAsia="Calibri" w:hAnsi="Calibri" w:cs="Calibri"/>
                <w:color w:val="000000" w:themeColor="text1"/>
              </w:rPr>
              <w:t xml:space="preserve">Date: </w:t>
            </w:r>
            <w:r w:rsidR="004857EA">
              <w:rPr>
                <w:rFonts w:ascii="Calibri" w:eastAsia="Calibri" w:hAnsi="Calibri" w:cs="Calibri"/>
                <w:color w:val="000000" w:themeColor="text1"/>
              </w:rPr>
              <w:t>15/11/22</w:t>
            </w:r>
          </w:p>
        </w:tc>
        <w:tc>
          <w:tcPr>
            <w:tcW w:w="339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3DC5DB2A" w14:textId="5852936A" w:rsidR="0D0B6234" w:rsidRDefault="0D0B6234" w:rsidP="0D0B6234">
            <w:pPr>
              <w:spacing w:line="259" w:lineRule="auto"/>
              <w:rPr>
                <w:rFonts w:ascii="Calibri" w:eastAsia="Calibri" w:hAnsi="Calibri" w:cs="Calibri"/>
                <w:color w:val="000000" w:themeColor="text1"/>
              </w:rPr>
            </w:pPr>
            <w:r w:rsidRPr="0D0B6234">
              <w:rPr>
                <w:rFonts w:ascii="Calibri" w:eastAsia="Calibri" w:hAnsi="Calibri" w:cs="Calibri"/>
                <w:color w:val="000000" w:themeColor="text1"/>
              </w:rPr>
              <w:t xml:space="preserve">Author: </w:t>
            </w:r>
            <w:r w:rsidR="004857EA">
              <w:rPr>
                <w:rFonts w:ascii="Calibri" w:eastAsia="Calibri" w:hAnsi="Calibri" w:cs="Calibri"/>
                <w:color w:val="000000" w:themeColor="text1"/>
              </w:rPr>
              <w:t xml:space="preserve">Alison </w:t>
            </w:r>
            <w:proofErr w:type="spellStart"/>
            <w:r w:rsidR="004857EA">
              <w:rPr>
                <w:rFonts w:ascii="Calibri" w:eastAsia="Calibri" w:hAnsi="Calibri" w:cs="Calibri"/>
                <w:color w:val="000000" w:themeColor="text1"/>
              </w:rPr>
              <w:t>McLaggan</w:t>
            </w:r>
            <w:proofErr w:type="spellEnd"/>
          </w:p>
        </w:tc>
      </w:tr>
      <w:tr w:rsidR="0D0B6234" w14:paraId="1562243D" w14:textId="77777777" w:rsidTr="0D0B6234">
        <w:tc>
          <w:tcPr>
            <w:tcW w:w="6750" w:type="dxa"/>
            <w:gridSpan w:val="3"/>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450DD36D" w14:textId="3861082E" w:rsidR="0D0B6234" w:rsidRDefault="0D0B6234" w:rsidP="0D0B6234">
            <w:pPr>
              <w:spacing w:line="259" w:lineRule="auto"/>
              <w:rPr>
                <w:rFonts w:ascii="Calibri" w:eastAsia="Calibri" w:hAnsi="Calibri" w:cs="Calibri"/>
                <w:color w:val="000000" w:themeColor="text1"/>
              </w:rPr>
            </w:pPr>
            <w:r w:rsidRPr="0D0B6234">
              <w:rPr>
                <w:rFonts w:ascii="Calibri" w:eastAsia="Calibri" w:hAnsi="Calibri" w:cs="Calibri"/>
                <w:color w:val="000000" w:themeColor="text1"/>
              </w:rPr>
              <w:t>Comments: carried out trustee review and edit.</w:t>
            </w:r>
          </w:p>
        </w:tc>
      </w:tr>
    </w:tbl>
    <w:p w14:paraId="4D4A62C1" w14:textId="6AAE3DFC" w:rsidR="0D0B6234" w:rsidRDefault="0D0B6234" w:rsidP="0D0B6234">
      <w:pPr>
        <w:rPr>
          <w:rFonts w:ascii="Arial" w:hAnsi="Arial" w:cs="Arial"/>
        </w:rPr>
      </w:pPr>
    </w:p>
    <w:p w14:paraId="63A4D5D2" w14:textId="182CC8A8" w:rsidR="006053A6" w:rsidRPr="009F01A8" w:rsidRDefault="006053A6">
      <w:pPr>
        <w:rPr>
          <w:rFonts w:ascii="Arial" w:hAnsi="Arial" w:cs="Arial"/>
          <w:i/>
          <w:iCs/>
        </w:rPr>
      </w:pPr>
      <w:r w:rsidRPr="009F01A8">
        <w:rPr>
          <w:rFonts w:ascii="Arial" w:hAnsi="Arial" w:cs="Arial"/>
          <w:i/>
          <w:iCs/>
        </w:rPr>
        <w:t xml:space="preserve">This policy </w:t>
      </w:r>
      <w:r w:rsidR="00F14FBB" w:rsidRPr="009F01A8">
        <w:rPr>
          <w:rFonts w:ascii="Arial" w:hAnsi="Arial" w:cs="Arial"/>
          <w:i/>
          <w:iCs/>
        </w:rPr>
        <w:t xml:space="preserve">will be </w:t>
      </w:r>
      <w:r w:rsidR="0089009D">
        <w:rPr>
          <w:rFonts w:ascii="Arial" w:hAnsi="Arial" w:cs="Arial"/>
          <w:i/>
          <w:iCs/>
        </w:rPr>
        <w:t xml:space="preserve">regularly </w:t>
      </w:r>
      <w:r w:rsidR="00F14FBB" w:rsidRPr="009F01A8">
        <w:rPr>
          <w:rFonts w:ascii="Arial" w:hAnsi="Arial" w:cs="Arial"/>
          <w:i/>
          <w:iCs/>
        </w:rPr>
        <w:t xml:space="preserve">reviewed to ensure it remains up to date. </w:t>
      </w:r>
    </w:p>
    <w:p w14:paraId="734D4E4D" w14:textId="77777777" w:rsidR="006053A6" w:rsidRPr="009F01A8" w:rsidRDefault="006053A6">
      <w:pPr>
        <w:rPr>
          <w:rFonts w:ascii="Arial" w:hAnsi="Arial" w:cs="Arial"/>
        </w:rPr>
      </w:pPr>
    </w:p>
    <w:p w14:paraId="558AE07B" w14:textId="15282732" w:rsidR="00615FE4" w:rsidRPr="009F01A8" w:rsidRDefault="00615FE4">
      <w:pPr>
        <w:rPr>
          <w:rFonts w:ascii="Arial" w:hAnsi="Arial" w:cs="Arial"/>
          <w:b/>
          <w:bCs/>
        </w:rPr>
      </w:pPr>
      <w:r w:rsidRPr="009F01A8">
        <w:rPr>
          <w:rFonts w:ascii="Arial" w:hAnsi="Arial" w:cs="Arial"/>
          <w:noProof/>
          <w:lang w:eastAsia="en-GB"/>
        </w:rPr>
        <w:drawing>
          <wp:anchor distT="0" distB="0" distL="114300" distR="114300" simplePos="0" relativeHeight="251659264" behindDoc="0" locked="1" layoutInCell="1" allowOverlap="1" wp14:anchorId="747B01CC" wp14:editId="21529927">
            <wp:simplePos x="914400" y="3854450"/>
            <wp:positionH relativeFrom="margin">
              <wp:align>right</wp:align>
            </wp:positionH>
            <wp:positionV relativeFrom="margin">
              <wp:align>top</wp:align>
            </wp:positionV>
            <wp:extent cx="1263600" cy="1263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3600" cy="1263600"/>
                    </a:xfrm>
                    <a:prstGeom prst="rect">
                      <a:avLst/>
                    </a:prstGeom>
                    <a:noFill/>
                  </pic:spPr>
                </pic:pic>
              </a:graphicData>
            </a:graphic>
            <wp14:sizeRelH relativeFrom="margin">
              <wp14:pctWidth>0</wp14:pctWidth>
            </wp14:sizeRelH>
            <wp14:sizeRelV relativeFrom="margin">
              <wp14:pctHeight>0</wp14:pctHeight>
            </wp14:sizeRelV>
          </wp:anchor>
        </w:drawing>
      </w:r>
      <w:r w:rsidRPr="009F01A8">
        <w:rPr>
          <w:rFonts w:ascii="Arial" w:hAnsi="Arial" w:cs="Arial"/>
          <w:b/>
          <w:bCs/>
        </w:rPr>
        <w:t>Purpose of this Policy</w:t>
      </w:r>
    </w:p>
    <w:p w14:paraId="7EA8BD3F" w14:textId="1597D046" w:rsidR="00615FE4" w:rsidRPr="009F01A8" w:rsidRDefault="0D0B6234">
      <w:pPr>
        <w:rPr>
          <w:rFonts w:ascii="Arial" w:hAnsi="Arial" w:cs="Arial"/>
        </w:rPr>
      </w:pPr>
      <w:r w:rsidRPr="0D0B6234">
        <w:rPr>
          <w:rFonts w:ascii="Arial" w:hAnsi="Arial" w:cs="Arial"/>
        </w:rPr>
        <w:t>This HR policy lists all Viewfield Garden Collective</w:t>
      </w:r>
      <w:r w:rsidR="0089009D">
        <w:rPr>
          <w:rFonts w:ascii="Arial" w:hAnsi="Arial" w:cs="Arial"/>
        </w:rPr>
        <w:t>’</w:t>
      </w:r>
      <w:r w:rsidRPr="0D0B6234">
        <w:rPr>
          <w:rFonts w:ascii="Arial" w:hAnsi="Arial" w:cs="Arial"/>
        </w:rPr>
        <w:t xml:space="preserve">s procedures relating to recruitment, employment, grievance and disciplinary processes. </w:t>
      </w:r>
      <w:r w:rsidR="0095400F">
        <w:rPr>
          <w:rFonts w:ascii="Arial" w:hAnsi="Arial" w:cs="Arial"/>
        </w:rPr>
        <w:t>Grievance and Disciplinary procedures are held as separate policies.</w:t>
      </w:r>
    </w:p>
    <w:p w14:paraId="4343148A" w14:textId="32135616" w:rsidR="0D0B6234" w:rsidRDefault="0D0B6234" w:rsidP="0D0B6234">
      <w:pPr>
        <w:rPr>
          <w:rFonts w:ascii="Arial" w:hAnsi="Arial" w:cs="Arial"/>
        </w:rPr>
      </w:pPr>
    </w:p>
    <w:p w14:paraId="018AABE3" w14:textId="5DBAE8FF" w:rsidR="00460ADC" w:rsidRDefault="0D0B6234" w:rsidP="0D0B6234">
      <w:pPr>
        <w:rPr>
          <w:rFonts w:ascii="Arial" w:hAnsi="Arial" w:cs="Arial"/>
          <w:b/>
          <w:bCs/>
        </w:rPr>
      </w:pPr>
      <w:r w:rsidRPr="0D0B6234">
        <w:rPr>
          <w:rFonts w:ascii="Arial" w:hAnsi="Arial" w:cs="Arial"/>
          <w:b/>
          <w:bCs/>
        </w:rPr>
        <w:t xml:space="preserve">Recruitment </w:t>
      </w:r>
    </w:p>
    <w:p w14:paraId="48456822" w14:textId="42534D0B" w:rsidR="00B96210" w:rsidRPr="00B96210" w:rsidRDefault="00B96210" w:rsidP="00B96210">
      <w:pPr>
        <w:rPr>
          <w:rFonts w:ascii="Arial" w:hAnsi="Arial" w:cs="Arial"/>
        </w:rPr>
      </w:pPr>
      <w:r w:rsidRPr="00B96210">
        <w:rPr>
          <w:rFonts w:ascii="Arial" w:hAnsi="Arial" w:cs="Arial"/>
        </w:rPr>
        <w:t xml:space="preserve">The purpose of this policy is to set out the minimum requirements of a recruitment process for employees of </w:t>
      </w:r>
      <w:r w:rsidR="004E520B">
        <w:rPr>
          <w:rFonts w:ascii="Arial" w:hAnsi="Arial" w:cs="Arial"/>
        </w:rPr>
        <w:t xml:space="preserve">Viewfield Garden Collective </w:t>
      </w:r>
      <w:r w:rsidRPr="00B96210">
        <w:rPr>
          <w:rFonts w:ascii="Arial" w:hAnsi="Arial" w:cs="Arial"/>
        </w:rPr>
        <w:t>that aims to:</w:t>
      </w:r>
    </w:p>
    <w:p w14:paraId="29B8B89E" w14:textId="050DAD59" w:rsidR="00B96210" w:rsidRPr="003327CA" w:rsidRDefault="00B96210" w:rsidP="003327CA">
      <w:pPr>
        <w:pStyle w:val="ListParagraph"/>
        <w:numPr>
          <w:ilvl w:val="0"/>
          <w:numId w:val="14"/>
        </w:numPr>
        <w:rPr>
          <w:rFonts w:ascii="Arial" w:hAnsi="Arial" w:cs="Arial"/>
        </w:rPr>
      </w:pPr>
      <w:r w:rsidRPr="003327CA">
        <w:rPr>
          <w:rFonts w:ascii="Arial" w:hAnsi="Arial" w:cs="Arial"/>
        </w:rPr>
        <w:t>attract the best possible applicants to vacancies;</w:t>
      </w:r>
    </w:p>
    <w:p w14:paraId="2E8F5E31" w14:textId="54979F91" w:rsidR="00B96210" w:rsidRPr="003327CA" w:rsidRDefault="0D0B6234" w:rsidP="003327CA">
      <w:pPr>
        <w:pStyle w:val="ListParagraph"/>
        <w:numPr>
          <w:ilvl w:val="0"/>
          <w:numId w:val="14"/>
        </w:numPr>
        <w:rPr>
          <w:rFonts w:ascii="Arial" w:hAnsi="Arial" w:cs="Arial"/>
        </w:rPr>
      </w:pPr>
      <w:r w:rsidRPr="0D0B6234">
        <w:rPr>
          <w:rFonts w:ascii="Arial" w:hAnsi="Arial" w:cs="Arial"/>
        </w:rPr>
        <w:t>deter prospective applicants who are unsuitable for work with children, young people, adults at risk or the elderly;</w:t>
      </w:r>
    </w:p>
    <w:p w14:paraId="4D1D3AA4" w14:textId="117607FF" w:rsidR="00B96210" w:rsidRPr="003327CA" w:rsidRDefault="0D0B6234" w:rsidP="003327CA">
      <w:pPr>
        <w:pStyle w:val="ListParagraph"/>
        <w:numPr>
          <w:ilvl w:val="0"/>
          <w:numId w:val="14"/>
        </w:numPr>
        <w:rPr>
          <w:rFonts w:ascii="Arial" w:hAnsi="Arial" w:cs="Arial"/>
        </w:rPr>
      </w:pPr>
      <w:r w:rsidRPr="0D0B6234">
        <w:rPr>
          <w:rFonts w:ascii="Arial" w:hAnsi="Arial" w:cs="Arial"/>
        </w:rPr>
        <w:t xml:space="preserve">identify and reject applicants who are unsuitable for work with children, young people, </w:t>
      </w:r>
      <w:proofErr w:type="gramStart"/>
      <w:r w:rsidRPr="0D0B6234">
        <w:rPr>
          <w:rFonts w:ascii="Arial" w:hAnsi="Arial" w:cs="Arial"/>
        </w:rPr>
        <w:t>adults</w:t>
      </w:r>
      <w:proofErr w:type="gramEnd"/>
      <w:r w:rsidRPr="0D0B6234">
        <w:rPr>
          <w:rFonts w:ascii="Arial" w:hAnsi="Arial" w:cs="Arial"/>
        </w:rPr>
        <w:t xml:space="preserve"> at risk or the elderly.</w:t>
      </w:r>
    </w:p>
    <w:p w14:paraId="1B0FA68E" w14:textId="78D70C9D" w:rsidR="0D0B6234" w:rsidRDefault="0D0B6234" w:rsidP="0D0B6234">
      <w:pPr>
        <w:rPr>
          <w:rFonts w:ascii="Arial" w:hAnsi="Arial" w:cs="Arial"/>
        </w:rPr>
      </w:pPr>
    </w:p>
    <w:p w14:paraId="755F924C" w14:textId="77777777" w:rsidR="00B96210" w:rsidRPr="00B96210" w:rsidRDefault="0D0B6234" w:rsidP="0D0B6234">
      <w:pPr>
        <w:rPr>
          <w:rFonts w:ascii="Arial" w:hAnsi="Arial" w:cs="Arial"/>
          <w:b/>
          <w:bCs/>
        </w:rPr>
      </w:pPr>
      <w:r w:rsidRPr="0D0B6234">
        <w:rPr>
          <w:rFonts w:ascii="Arial" w:hAnsi="Arial" w:cs="Arial"/>
          <w:b/>
          <w:bCs/>
        </w:rPr>
        <w:t>Statutory Requirements</w:t>
      </w:r>
    </w:p>
    <w:p w14:paraId="6E7C5CF3" w14:textId="1BD2E35B" w:rsidR="00B96210" w:rsidRPr="00B96210" w:rsidRDefault="0095400F" w:rsidP="00B96210">
      <w:pPr>
        <w:rPr>
          <w:rFonts w:ascii="Arial" w:hAnsi="Arial" w:cs="Arial"/>
        </w:rPr>
      </w:pPr>
      <w:r>
        <w:rPr>
          <w:rFonts w:ascii="Arial" w:hAnsi="Arial" w:cs="Arial"/>
        </w:rPr>
        <w:t>S</w:t>
      </w:r>
      <w:r w:rsidR="0D0B6234" w:rsidRPr="0D0B6234">
        <w:rPr>
          <w:rFonts w:ascii="Arial" w:hAnsi="Arial" w:cs="Arial"/>
        </w:rPr>
        <w:t>tatutory requirements for the appointment of staff in community and outreach centres must always be met, recognising that those requirements will change from time</w:t>
      </w:r>
      <w:r>
        <w:rPr>
          <w:rFonts w:ascii="Arial" w:hAnsi="Arial" w:cs="Arial"/>
        </w:rPr>
        <w:t xml:space="preserve"> </w:t>
      </w:r>
      <w:r w:rsidR="0D0B6234" w:rsidRPr="0D0B6234">
        <w:rPr>
          <w:rFonts w:ascii="Arial" w:hAnsi="Arial" w:cs="Arial"/>
        </w:rPr>
        <w:t>to</w:t>
      </w:r>
      <w:r>
        <w:rPr>
          <w:rFonts w:ascii="Arial" w:hAnsi="Arial" w:cs="Arial"/>
        </w:rPr>
        <w:t xml:space="preserve"> </w:t>
      </w:r>
      <w:r w:rsidR="0D0B6234" w:rsidRPr="0D0B6234">
        <w:rPr>
          <w:rFonts w:ascii="Arial" w:hAnsi="Arial" w:cs="Arial"/>
        </w:rPr>
        <w:t>time.</w:t>
      </w:r>
    </w:p>
    <w:p w14:paraId="2261972E" w14:textId="5BEADB5F" w:rsidR="0D0B6234" w:rsidRDefault="0D0B6234" w:rsidP="0D0B6234">
      <w:pPr>
        <w:rPr>
          <w:rFonts w:ascii="Arial" w:hAnsi="Arial" w:cs="Arial"/>
        </w:rPr>
      </w:pPr>
    </w:p>
    <w:p w14:paraId="6D5316B1" w14:textId="77777777" w:rsidR="00B96210" w:rsidRPr="00B96210" w:rsidRDefault="0D0B6234" w:rsidP="0D0B6234">
      <w:pPr>
        <w:rPr>
          <w:rFonts w:ascii="Arial" w:hAnsi="Arial" w:cs="Arial"/>
          <w:b/>
          <w:bCs/>
        </w:rPr>
      </w:pPr>
      <w:r w:rsidRPr="0D0B6234">
        <w:rPr>
          <w:rFonts w:ascii="Arial" w:hAnsi="Arial" w:cs="Arial"/>
          <w:b/>
          <w:bCs/>
        </w:rPr>
        <w:t>Inviting Applications</w:t>
      </w:r>
    </w:p>
    <w:p w14:paraId="279A65C9" w14:textId="0CFFEEC8" w:rsidR="00B96210" w:rsidRPr="00B96210" w:rsidRDefault="00B96210" w:rsidP="00B96210">
      <w:pPr>
        <w:rPr>
          <w:rFonts w:ascii="Arial" w:hAnsi="Arial" w:cs="Arial"/>
        </w:rPr>
      </w:pPr>
      <w:r w:rsidRPr="00B96210">
        <w:rPr>
          <w:rFonts w:ascii="Arial" w:hAnsi="Arial" w:cs="Arial"/>
        </w:rPr>
        <w:t>Advertisements for posts</w:t>
      </w:r>
      <w:r w:rsidR="0095400F">
        <w:rPr>
          <w:rFonts w:ascii="Arial" w:hAnsi="Arial" w:cs="Arial"/>
        </w:rPr>
        <w:t>,</w:t>
      </w:r>
      <w:r w:rsidRPr="00B96210">
        <w:rPr>
          <w:rFonts w:ascii="Arial" w:hAnsi="Arial" w:cs="Arial"/>
        </w:rPr>
        <w:t xml:space="preserve"> whether in newspapers, journals or online</w:t>
      </w:r>
      <w:r w:rsidR="0095400F">
        <w:rPr>
          <w:rFonts w:ascii="Arial" w:hAnsi="Arial" w:cs="Arial"/>
        </w:rPr>
        <w:t>,</w:t>
      </w:r>
      <w:r w:rsidRPr="00B96210">
        <w:rPr>
          <w:rFonts w:ascii="Arial" w:hAnsi="Arial" w:cs="Arial"/>
        </w:rPr>
        <w:t xml:space="preserve"> will include the statement:</w:t>
      </w:r>
    </w:p>
    <w:p w14:paraId="693F8FA2" w14:textId="2B13D808" w:rsidR="00B96210" w:rsidRPr="00625A17" w:rsidRDefault="0D0B6234" w:rsidP="00B96210">
      <w:pPr>
        <w:rPr>
          <w:rFonts w:ascii="Arial" w:hAnsi="Arial" w:cs="Arial"/>
          <w:b/>
        </w:rPr>
      </w:pPr>
      <w:r w:rsidRPr="0D0B6234">
        <w:rPr>
          <w:rFonts w:ascii="Arial" w:hAnsi="Arial" w:cs="Arial"/>
        </w:rPr>
        <w:t>“Viewfield Garden Collective is committed to safeguarding children, young people, adults at risk and the elderly. All post</w:t>
      </w:r>
      <w:r w:rsidR="0095400F">
        <w:rPr>
          <w:rFonts w:ascii="Arial" w:hAnsi="Arial" w:cs="Arial"/>
        </w:rPr>
        <w:t xml:space="preserve"> </w:t>
      </w:r>
      <w:r w:rsidRPr="0D0B6234">
        <w:rPr>
          <w:rFonts w:ascii="Arial" w:hAnsi="Arial" w:cs="Arial"/>
        </w:rPr>
        <w:t xml:space="preserve">holders are subject to a satisfactory enhanced </w:t>
      </w:r>
      <w:r w:rsidR="00625A17">
        <w:rPr>
          <w:rFonts w:ascii="Arial" w:hAnsi="Arial" w:cs="Arial"/>
        </w:rPr>
        <w:t xml:space="preserve">disclosure from </w:t>
      </w:r>
      <w:r w:rsidR="00625A17" w:rsidRPr="00625A17">
        <w:rPr>
          <w:rFonts w:ascii="Arial" w:hAnsi="Arial" w:cs="Arial"/>
        </w:rPr>
        <w:t xml:space="preserve">the </w:t>
      </w:r>
      <w:r w:rsidR="00625A17" w:rsidRPr="00625A17">
        <w:rPr>
          <w:rFonts w:ascii="Arial" w:eastAsia="Calibri" w:hAnsi="Arial" w:cs="Arial"/>
        </w:rPr>
        <w:t>Disclosure (Scotland) Protecting Vulnerable Groups (PVG) scheme.</w:t>
      </w:r>
      <w:r w:rsidR="00625A17">
        <w:rPr>
          <w:rFonts w:ascii="Arial" w:eastAsia="Calibri" w:hAnsi="Arial" w:cs="Arial"/>
        </w:rPr>
        <w:t>”</w:t>
      </w:r>
    </w:p>
    <w:p w14:paraId="46761BDC" w14:textId="4E5A0349" w:rsidR="00B96210" w:rsidRPr="00B96210" w:rsidRDefault="0D0B6234" w:rsidP="00B96210">
      <w:pPr>
        <w:rPr>
          <w:rFonts w:ascii="Arial" w:hAnsi="Arial" w:cs="Arial"/>
        </w:rPr>
      </w:pPr>
      <w:r w:rsidRPr="0D0B6234">
        <w:rPr>
          <w:rFonts w:ascii="Arial" w:hAnsi="Arial" w:cs="Arial"/>
        </w:rPr>
        <w:t>Prospective applicants will, as a minimum, be supplied with or given access to (</w:t>
      </w:r>
      <w:proofErr w:type="spellStart"/>
      <w:r w:rsidRPr="0D0B6234">
        <w:rPr>
          <w:rFonts w:ascii="Arial" w:hAnsi="Arial" w:cs="Arial"/>
        </w:rPr>
        <w:t>eg</w:t>
      </w:r>
      <w:proofErr w:type="spellEnd"/>
      <w:r w:rsidRPr="0D0B6234">
        <w:rPr>
          <w:rFonts w:ascii="Arial" w:hAnsi="Arial" w:cs="Arial"/>
        </w:rPr>
        <w:t xml:space="preserve"> on Viewfield Garden Collective's website) the following:</w:t>
      </w:r>
    </w:p>
    <w:p w14:paraId="3C1790E0" w14:textId="50664AC2" w:rsidR="00B96210" w:rsidRPr="00B937E9" w:rsidRDefault="00B96210" w:rsidP="00B937E9">
      <w:pPr>
        <w:pStyle w:val="ListParagraph"/>
        <w:numPr>
          <w:ilvl w:val="0"/>
          <w:numId w:val="13"/>
        </w:numPr>
        <w:rPr>
          <w:rFonts w:ascii="Arial" w:hAnsi="Arial" w:cs="Arial"/>
        </w:rPr>
      </w:pPr>
      <w:r w:rsidRPr="00B937E9">
        <w:rPr>
          <w:rFonts w:ascii="Arial" w:hAnsi="Arial" w:cs="Arial"/>
        </w:rPr>
        <w:t>job description and person specification;</w:t>
      </w:r>
    </w:p>
    <w:p w14:paraId="6F1DC5ED" w14:textId="70C030BF" w:rsidR="00B96210" w:rsidRPr="00B937E9" w:rsidRDefault="0D0B6234" w:rsidP="00B937E9">
      <w:pPr>
        <w:pStyle w:val="ListParagraph"/>
        <w:numPr>
          <w:ilvl w:val="0"/>
          <w:numId w:val="13"/>
        </w:numPr>
        <w:rPr>
          <w:rFonts w:ascii="Arial" w:hAnsi="Arial" w:cs="Arial"/>
        </w:rPr>
      </w:pPr>
      <w:r w:rsidRPr="0D0B6234">
        <w:rPr>
          <w:rFonts w:ascii="Arial" w:hAnsi="Arial" w:cs="Arial"/>
        </w:rPr>
        <w:t>Viewfield Garden Collective’s safeguarding policies;</w:t>
      </w:r>
    </w:p>
    <w:p w14:paraId="61C24C7F" w14:textId="7627221F" w:rsidR="00B96210" w:rsidRPr="00B937E9" w:rsidRDefault="00B96210" w:rsidP="00B937E9">
      <w:pPr>
        <w:pStyle w:val="ListParagraph"/>
        <w:numPr>
          <w:ilvl w:val="0"/>
          <w:numId w:val="13"/>
        </w:numPr>
        <w:rPr>
          <w:rFonts w:ascii="Arial" w:hAnsi="Arial" w:cs="Arial"/>
        </w:rPr>
      </w:pPr>
      <w:r w:rsidRPr="00B937E9">
        <w:rPr>
          <w:rFonts w:ascii="Arial" w:hAnsi="Arial" w:cs="Arial"/>
        </w:rPr>
        <w:lastRenderedPageBreak/>
        <w:t>the selection procedure for the post.</w:t>
      </w:r>
    </w:p>
    <w:p w14:paraId="75FD888A" w14:textId="6E3CDC7C" w:rsidR="00B96210" w:rsidRPr="00B96210" w:rsidRDefault="00B96210" w:rsidP="00B96210">
      <w:pPr>
        <w:rPr>
          <w:rFonts w:ascii="Arial" w:hAnsi="Arial" w:cs="Arial"/>
        </w:rPr>
      </w:pPr>
      <w:r w:rsidRPr="00B96210">
        <w:rPr>
          <w:rFonts w:ascii="Arial" w:hAnsi="Arial" w:cs="Arial"/>
        </w:rPr>
        <w:t>All applications must be in writing (either on paper or by email).</w:t>
      </w:r>
    </w:p>
    <w:p w14:paraId="1A6BFF43" w14:textId="77777777" w:rsidR="00B96210" w:rsidRPr="00B96210" w:rsidRDefault="00B96210" w:rsidP="00B96210">
      <w:pPr>
        <w:rPr>
          <w:rFonts w:ascii="Arial" w:hAnsi="Arial" w:cs="Arial"/>
        </w:rPr>
      </w:pPr>
    </w:p>
    <w:p w14:paraId="3C2C5AD2" w14:textId="77777777" w:rsidR="00B96210" w:rsidRPr="00B96210" w:rsidRDefault="0D0B6234" w:rsidP="0D0B6234">
      <w:pPr>
        <w:rPr>
          <w:rFonts w:ascii="Arial" w:hAnsi="Arial" w:cs="Arial"/>
          <w:b/>
          <w:bCs/>
        </w:rPr>
      </w:pPr>
      <w:r w:rsidRPr="0D0B6234">
        <w:rPr>
          <w:rFonts w:ascii="Arial" w:hAnsi="Arial" w:cs="Arial"/>
          <w:b/>
          <w:bCs/>
        </w:rPr>
        <w:t>Short-listing and References</w:t>
      </w:r>
    </w:p>
    <w:p w14:paraId="6DDB93A3" w14:textId="576C5909" w:rsidR="00B96210" w:rsidRPr="00B96210" w:rsidRDefault="0D0B6234" w:rsidP="0D0B6234">
      <w:pPr>
        <w:pStyle w:val="ListParagraph"/>
        <w:numPr>
          <w:ilvl w:val="0"/>
          <w:numId w:val="4"/>
        </w:numPr>
        <w:rPr>
          <w:rFonts w:eastAsiaTheme="minorEastAsia"/>
        </w:rPr>
      </w:pPr>
      <w:r w:rsidRPr="0D0B6234">
        <w:rPr>
          <w:rFonts w:ascii="Arial" w:hAnsi="Arial" w:cs="Arial"/>
        </w:rPr>
        <w:t>Short-listing of candidates will be against the person specification for the post.</w:t>
      </w:r>
    </w:p>
    <w:p w14:paraId="15120463" w14:textId="48009A7C" w:rsidR="00B96210" w:rsidRPr="00B96210" w:rsidRDefault="0D0B6234" w:rsidP="0D0B6234">
      <w:pPr>
        <w:pStyle w:val="ListParagraph"/>
        <w:numPr>
          <w:ilvl w:val="0"/>
          <w:numId w:val="4"/>
        </w:numPr>
      </w:pPr>
      <w:r w:rsidRPr="0D0B6234">
        <w:rPr>
          <w:rFonts w:ascii="Arial" w:hAnsi="Arial" w:cs="Arial"/>
        </w:rPr>
        <w:t xml:space="preserve">Where possible, references will be taken up before the selection stage, so that any discrepancies can be </w:t>
      </w:r>
      <w:r w:rsidR="00141207">
        <w:rPr>
          <w:rFonts w:ascii="Arial" w:hAnsi="Arial" w:cs="Arial"/>
        </w:rPr>
        <w:t>explored</w:t>
      </w:r>
      <w:r w:rsidRPr="0D0B6234">
        <w:rPr>
          <w:rFonts w:ascii="Arial" w:hAnsi="Arial" w:cs="Arial"/>
        </w:rPr>
        <w:t xml:space="preserve"> during the selection stage.</w:t>
      </w:r>
    </w:p>
    <w:p w14:paraId="1D8E9A8A" w14:textId="1A70CE2A" w:rsidR="00B96210" w:rsidRPr="00B96210" w:rsidRDefault="0D0B6234" w:rsidP="0D0B6234">
      <w:pPr>
        <w:pStyle w:val="ListParagraph"/>
        <w:numPr>
          <w:ilvl w:val="0"/>
          <w:numId w:val="4"/>
        </w:numPr>
      </w:pPr>
      <w:r w:rsidRPr="0D0B6234">
        <w:rPr>
          <w:rFonts w:ascii="Arial" w:hAnsi="Arial" w:cs="Arial"/>
        </w:rPr>
        <w:t>References will be sought directly from the referee.</w:t>
      </w:r>
    </w:p>
    <w:p w14:paraId="585A788E" w14:textId="3ED115BE" w:rsidR="00B96210" w:rsidRPr="00B96210" w:rsidRDefault="0D0B6234" w:rsidP="0D0B6234">
      <w:pPr>
        <w:pStyle w:val="ListParagraph"/>
        <w:numPr>
          <w:ilvl w:val="0"/>
          <w:numId w:val="4"/>
        </w:numPr>
      </w:pPr>
      <w:r w:rsidRPr="0D0B6234">
        <w:rPr>
          <w:rFonts w:ascii="Arial" w:hAnsi="Arial" w:cs="Arial"/>
        </w:rPr>
        <w:t>References or testimonials provided by the candidate will never be accepted.</w:t>
      </w:r>
    </w:p>
    <w:p w14:paraId="3D572F02" w14:textId="5A3354BF" w:rsidR="00B96210" w:rsidRPr="00B96210" w:rsidRDefault="0D0B6234" w:rsidP="0D0B6234">
      <w:pPr>
        <w:pStyle w:val="ListParagraph"/>
        <w:numPr>
          <w:ilvl w:val="0"/>
          <w:numId w:val="4"/>
        </w:numPr>
      </w:pPr>
      <w:r w:rsidRPr="0D0B6234">
        <w:rPr>
          <w:rFonts w:ascii="Arial" w:hAnsi="Arial" w:cs="Arial"/>
        </w:rPr>
        <w:t>Where necessary, referees will be contacted by telephone or email in order to clarify any anomalies or discrepancies. A detailed written note will be kept of such exchanges.</w:t>
      </w:r>
    </w:p>
    <w:p w14:paraId="7CEB404C" w14:textId="068133D2" w:rsidR="00B96210" w:rsidRPr="00B96210" w:rsidRDefault="0D0B6234" w:rsidP="0D0B6234">
      <w:pPr>
        <w:pStyle w:val="ListParagraph"/>
        <w:numPr>
          <w:ilvl w:val="0"/>
          <w:numId w:val="4"/>
        </w:numPr>
      </w:pPr>
      <w:r w:rsidRPr="0D0B6234">
        <w:rPr>
          <w:rFonts w:ascii="Arial" w:hAnsi="Arial" w:cs="Arial"/>
        </w:rPr>
        <w:t>Where necessary, previous employers who have not been named as referees will be contacted in order to clarify any anomalies or discrepancies. A detailed written note will be kept of such exchanges.</w:t>
      </w:r>
    </w:p>
    <w:p w14:paraId="317AEB93" w14:textId="6BBD93A6" w:rsidR="0D0B6234" w:rsidRDefault="0D0B6234" w:rsidP="0D0B6234">
      <w:pPr>
        <w:rPr>
          <w:rFonts w:ascii="Arial" w:hAnsi="Arial" w:cs="Arial"/>
        </w:rPr>
      </w:pPr>
    </w:p>
    <w:p w14:paraId="680E93B3" w14:textId="77777777" w:rsidR="00B96210" w:rsidRPr="00B96210" w:rsidRDefault="00B96210" w:rsidP="00B96210">
      <w:pPr>
        <w:rPr>
          <w:rFonts w:ascii="Arial" w:hAnsi="Arial" w:cs="Arial"/>
        </w:rPr>
      </w:pPr>
      <w:r w:rsidRPr="00B96210">
        <w:rPr>
          <w:rFonts w:ascii="Arial" w:hAnsi="Arial" w:cs="Arial"/>
        </w:rPr>
        <w:t>Referees will always be asked specific questions about:</w:t>
      </w:r>
    </w:p>
    <w:p w14:paraId="1245300B" w14:textId="6AD69801" w:rsidR="00B96210" w:rsidRPr="00B937E9" w:rsidRDefault="0D0B6234" w:rsidP="00B937E9">
      <w:pPr>
        <w:pStyle w:val="ListParagraph"/>
        <w:numPr>
          <w:ilvl w:val="0"/>
          <w:numId w:val="12"/>
        </w:numPr>
        <w:rPr>
          <w:rFonts w:ascii="Arial" w:hAnsi="Arial" w:cs="Arial"/>
        </w:rPr>
      </w:pPr>
      <w:r w:rsidRPr="0D0B6234">
        <w:rPr>
          <w:rFonts w:ascii="Arial" w:hAnsi="Arial" w:cs="Arial"/>
        </w:rPr>
        <w:t>the candidate’s suitability for working with children, young people, adults at risk or the elderly;</w:t>
      </w:r>
    </w:p>
    <w:p w14:paraId="0350CCB3" w14:textId="34F71E70" w:rsidR="00B96210" w:rsidRPr="00B937E9" w:rsidRDefault="0D0B6234" w:rsidP="00B937E9">
      <w:pPr>
        <w:pStyle w:val="ListParagraph"/>
        <w:numPr>
          <w:ilvl w:val="0"/>
          <w:numId w:val="12"/>
        </w:numPr>
        <w:rPr>
          <w:rFonts w:ascii="Arial" w:hAnsi="Arial" w:cs="Arial"/>
        </w:rPr>
      </w:pPr>
      <w:r w:rsidRPr="0D0B6234">
        <w:rPr>
          <w:rFonts w:ascii="Arial" w:hAnsi="Arial" w:cs="Arial"/>
        </w:rPr>
        <w:t>any disciplinary warnings, including time-expired warnings, that relate to the safeguarding of children, young people, adults at risk or the elderly;</w:t>
      </w:r>
    </w:p>
    <w:p w14:paraId="4DC99311" w14:textId="7D44762C" w:rsidR="00B96210" w:rsidRPr="00B937E9" w:rsidRDefault="0D0B6234" w:rsidP="00B937E9">
      <w:pPr>
        <w:pStyle w:val="ListParagraph"/>
        <w:numPr>
          <w:ilvl w:val="0"/>
          <w:numId w:val="12"/>
        </w:numPr>
        <w:rPr>
          <w:rFonts w:ascii="Arial" w:hAnsi="Arial" w:cs="Arial"/>
        </w:rPr>
      </w:pPr>
      <w:r w:rsidRPr="0D0B6234">
        <w:rPr>
          <w:rFonts w:ascii="Arial" w:hAnsi="Arial" w:cs="Arial"/>
        </w:rPr>
        <w:t>the candidate’s suitability for this post.</w:t>
      </w:r>
    </w:p>
    <w:p w14:paraId="1748E600" w14:textId="32605C57" w:rsidR="0D0B6234" w:rsidRDefault="0D0B6234" w:rsidP="0D0B6234">
      <w:pPr>
        <w:rPr>
          <w:rFonts w:ascii="Arial" w:hAnsi="Arial" w:cs="Arial"/>
        </w:rPr>
      </w:pPr>
    </w:p>
    <w:p w14:paraId="491BDB2E" w14:textId="77777777" w:rsidR="00B96210" w:rsidRPr="00B96210" w:rsidRDefault="0D0B6234" w:rsidP="0D0B6234">
      <w:pPr>
        <w:rPr>
          <w:rFonts w:ascii="Arial" w:hAnsi="Arial" w:cs="Arial"/>
          <w:b/>
          <w:bCs/>
        </w:rPr>
      </w:pPr>
      <w:r w:rsidRPr="0D0B6234">
        <w:rPr>
          <w:rFonts w:ascii="Arial" w:hAnsi="Arial" w:cs="Arial"/>
          <w:b/>
          <w:bCs/>
        </w:rPr>
        <w:t>The Selection Process</w:t>
      </w:r>
    </w:p>
    <w:p w14:paraId="4CB442AF" w14:textId="77777777" w:rsidR="00B96210" w:rsidRPr="00B96210" w:rsidRDefault="00B96210" w:rsidP="00B96210">
      <w:pPr>
        <w:rPr>
          <w:rFonts w:ascii="Arial" w:hAnsi="Arial" w:cs="Arial"/>
        </w:rPr>
      </w:pPr>
      <w:r w:rsidRPr="00B96210">
        <w:rPr>
          <w:rFonts w:ascii="Arial" w:hAnsi="Arial" w:cs="Arial"/>
        </w:rPr>
        <w:t>Selection techniques will be determined by the nature and duties of the vacant post, but all vacancies will require an interview of short-listed candidates.</w:t>
      </w:r>
    </w:p>
    <w:p w14:paraId="3A6F1EA6" w14:textId="145C531E" w:rsidR="00B96210" w:rsidRPr="00B96210" w:rsidRDefault="0D0B6234" w:rsidP="00B96210">
      <w:pPr>
        <w:rPr>
          <w:rFonts w:ascii="Arial" w:hAnsi="Arial" w:cs="Arial"/>
        </w:rPr>
      </w:pPr>
      <w:r w:rsidRPr="0D0B6234">
        <w:rPr>
          <w:rFonts w:ascii="Arial" w:hAnsi="Arial" w:cs="Arial"/>
        </w:rPr>
        <w:t>Interviews will always be face-to-face. Telephone interviews may be used at the short-listing stage but will not be a substitute for a face-to-face interview (which may be via visual electronic link).</w:t>
      </w:r>
    </w:p>
    <w:p w14:paraId="6B6FC3A5" w14:textId="5AF2E6EC" w:rsidR="0D0B6234" w:rsidRDefault="0D0B6234" w:rsidP="0D0B6234">
      <w:pPr>
        <w:rPr>
          <w:rFonts w:ascii="Arial" w:hAnsi="Arial" w:cs="Arial"/>
        </w:rPr>
      </w:pPr>
    </w:p>
    <w:p w14:paraId="53F78F6F" w14:textId="77777777" w:rsidR="00B96210" w:rsidRPr="00B96210" w:rsidRDefault="0D0B6234" w:rsidP="0D0B6234">
      <w:pPr>
        <w:rPr>
          <w:rFonts w:ascii="Arial" w:hAnsi="Arial" w:cs="Arial"/>
          <w:b/>
          <w:bCs/>
        </w:rPr>
      </w:pPr>
      <w:r w:rsidRPr="0D0B6234">
        <w:rPr>
          <w:rFonts w:ascii="Arial" w:hAnsi="Arial" w:cs="Arial"/>
          <w:b/>
          <w:bCs/>
        </w:rPr>
        <w:t>Candidates will always be required:</w:t>
      </w:r>
    </w:p>
    <w:p w14:paraId="5B4679F4" w14:textId="77D9B76C" w:rsidR="00B96210" w:rsidRPr="00B937E9" w:rsidRDefault="00B96210" w:rsidP="00B937E9">
      <w:pPr>
        <w:pStyle w:val="ListParagraph"/>
        <w:numPr>
          <w:ilvl w:val="0"/>
          <w:numId w:val="11"/>
        </w:numPr>
        <w:rPr>
          <w:rFonts w:ascii="Arial" w:hAnsi="Arial" w:cs="Arial"/>
        </w:rPr>
      </w:pPr>
      <w:r w:rsidRPr="00B937E9">
        <w:rPr>
          <w:rFonts w:ascii="Arial" w:hAnsi="Arial" w:cs="Arial"/>
        </w:rPr>
        <w:t>to explain satisfactorily any gaps in employment;</w:t>
      </w:r>
    </w:p>
    <w:p w14:paraId="39C15D4F" w14:textId="2664978A" w:rsidR="00B96210" w:rsidRPr="00B937E9" w:rsidRDefault="00B96210" w:rsidP="00B937E9">
      <w:pPr>
        <w:pStyle w:val="ListParagraph"/>
        <w:numPr>
          <w:ilvl w:val="0"/>
          <w:numId w:val="11"/>
        </w:numPr>
        <w:rPr>
          <w:rFonts w:ascii="Arial" w:hAnsi="Arial" w:cs="Arial"/>
        </w:rPr>
      </w:pPr>
      <w:r w:rsidRPr="00B937E9">
        <w:rPr>
          <w:rFonts w:ascii="Arial" w:hAnsi="Arial" w:cs="Arial"/>
        </w:rPr>
        <w:t>to explain satisfactorily any anomalies or discrepancies in the information available to recruiters;</w:t>
      </w:r>
    </w:p>
    <w:p w14:paraId="4A25671B" w14:textId="715C3E9C" w:rsidR="00B96210" w:rsidRPr="00B937E9" w:rsidRDefault="00B96210" w:rsidP="00B937E9">
      <w:pPr>
        <w:pStyle w:val="ListParagraph"/>
        <w:numPr>
          <w:ilvl w:val="0"/>
          <w:numId w:val="11"/>
        </w:numPr>
        <w:rPr>
          <w:rFonts w:ascii="Arial" w:hAnsi="Arial" w:cs="Arial"/>
        </w:rPr>
      </w:pPr>
      <w:r w:rsidRPr="00B937E9">
        <w:rPr>
          <w:rFonts w:ascii="Arial" w:hAnsi="Arial" w:cs="Arial"/>
        </w:rPr>
        <w:t xml:space="preserve">to declare any information that is likely to appear on a </w:t>
      </w:r>
      <w:r w:rsidR="00625A17">
        <w:rPr>
          <w:rFonts w:ascii="Arial" w:hAnsi="Arial" w:cs="Arial"/>
        </w:rPr>
        <w:t>PVG</w:t>
      </w:r>
      <w:r w:rsidRPr="00B937E9">
        <w:rPr>
          <w:rFonts w:ascii="Arial" w:hAnsi="Arial" w:cs="Arial"/>
        </w:rPr>
        <w:t xml:space="preserve"> disclosure;</w:t>
      </w:r>
    </w:p>
    <w:p w14:paraId="17F1549F" w14:textId="34ED6E35" w:rsidR="00B96210" w:rsidRPr="00B937E9" w:rsidRDefault="0D0B6234" w:rsidP="00B937E9">
      <w:pPr>
        <w:pStyle w:val="ListParagraph"/>
        <w:numPr>
          <w:ilvl w:val="0"/>
          <w:numId w:val="11"/>
        </w:numPr>
        <w:rPr>
          <w:rFonts w:ascii="Arial" w:hAnsi="Arial" w:cs="Arial"/>
        </w:rPr>
      </w:pPr>
      <w:r w:rsidRPr="0D0B6234">
        <w:rPr>
          <w:rFonts w:ascii="Arial" w:hAnsi="Arial" w:cs="Arial"/>
        </w:rPr>
        <w:t>to demonstrate their capacity to safeguard and protect the welfare of children, young people, vulnerable adults and the elderly.</w:t>
      </w:r>
    </w:p>
    <w:p w14:paraId="0A4FE67B" w14:textId="23EF6F7C" w:rsidR="0D0B6234" w:rsidRDefault="0D0B6234" w:rsidP="0D0B6234">
      <w:pPr>
        <w:rPr>
          <w:rFonts w:ascii="Arial" w:hAnsi="Arial" w:cs="Arial"/>
        </w:rPr>
      </w:pPr>
    </w:p>
    <w:p w14:paraId="3A3F97E7" w14:textId="77777777" w:rsidR="00625A17" w:rsidRDefault="00625A17">
      <w:pPr>
        <w:rPr>
          <w:rFonts w:ascii="Arial" w:hAnsi="Arial" w:cs="Arial"/>
          <w:b/>
          <w:bCs/>
        </w:rPr>
      </w:pPr>
      <w:r>
        <w:rPr>
          <w:rFonts w:ascii="Arial" w:hAnsi="Arial" w:cs="Arial"/>
          <w:b/>
          <w:bCs/>
        </w:rPr>
        <w:br w:type="page"/>
      </w:r>
    </w:p>
    <w:p w14:paraId="20481B20" w14:textId="7ADAE2E6" w:rsidR="00B96210" w:rsidRPr="00B96210" w:rsidRDefault="0D0B6234" w:rsidP="0D0B6234">
      <w:pPr>
        <w:rPr>
          <w:rFonts w:ascii="Arial" w:hAnsi="Arial" w:cs="Arial"/>
          <w:b/>
          <w:bCs/>
        </w:rPr>
      </w:pPr>
      <w:r w:rsidRPr="0D0B6234">
        <w:rPr>
          <w:rFonts w:ascii="Arial" w:hAnsi="Arial" w:cs="Arial"/>
          <w:b/>
          <w:bCs/>
        </w:rPr>
        <w:lastRenderedPageBreak/>
        <w:t>Employment Checks</w:t>
      </w:r>
    </w:p>
    <w:p w14:paraId="0945596B" w14:textId="77777777" w:rsidR="00B96210" w:rsidRPr="00B96210" w:rsidRDefault="00B96210" w:rsidP="00B96210">
      <w:pPr>
        <w:rPr>
          <w:rFonts w:ascii="Arial" w:hAnsi="Arial" w:cs="Arial"/>
        </w:rPr>
      </w:pPr>
      <w:r w:rsidRPr="00B96210">
        <w:rPr>
          <w:rFonts w:ascii="Arial" w:hAnsi="Arial" w:cs="Arial"/>
        </w:rPr>
        <w:t>All successful applicants are required:</w:t>
      </w:r>
    </w:p>
    <w:p w14:paraId="44841997" w14:textId="68877769" w:rsidR="00B96210" w:rsidRPr="00B96210" w:rsidRDefault="00B96210" w:rsidP="00B96210">
      <w:pPr>
        <w:pStyle w:val="ListParagraph"/>
        <w:numPr>
          <w:ilvl w:val="0"/>
          <w:numId w:val="10"/>
        </w:numPr>
        <w:rPr>
          <w:rFonts w:ascii="Arial" w:hAnsi="Arial" w:cs="Arial"/>
        </w:rPr>
      </w:pPr>
      <w:r w:rsidRPr="00B96210">
        <w:rPr>
          <w:rFonts w:ascii="Arial" w:hAnsi="Arial" w:cs="Arial"/>
        </w:rPr>
        <w:t>to provide proof of identity;</w:t>
      </w:r>
    </w:p>
    <w:p w14:paraId="1AD686C8" w14:textId="4F4292F1" w:rsidR="00B96210" w:rsidRPr="00B96210" w:rsidRDefault="00B96210" w:rsidP="00B96210">
      <w:pPr>
        <w:pStyle w:val="ListParagraph"/>
        <w:numPr>
          <w:ilvl w:val="0"/>
          <w:numId w:val="10"/>
        </w:numPr>
        <w:rPr>
          <w:rFonts w:ascii="Arial" w:hAnsi="Arial" w:cs="Arial"/>
        </w:rPr>
      </w:pPr>
      <w:r w:rsidRPr="00B96210">
        <w:rPr>
          <w:rFonts w:ascii="Arial" w:hAnsi="Arial" w:cs="Arial"/>
        </w:rPr>
        <w:t xml:space="preserve">to complete a </w:t>
      </w:r>
      <w:r w:rsidR="00625A17">
        <w:rPr>
          <w:rFonts w:ascii="Arial" w:hAnsi="Arial" w:cs="Arial"/>
        </w:rPr>
        <w:t>PVG</w:t>
      </w:r>
      <w:r w:rsidRPr="00B96210">
        <w:rPr>
          <w:rFonts w:ascii="Arial" w:hAnsi="Arial" w:cs="Arial"/>
        </w:rPr>
        <w:t xml:space="preserve"> disclosure application and receive satisfactory clearance;</w:t>
      </w:r>
    </w:p>
    <w:p w14:paraId="32FD60BA" w14:textId="1BA1B988" w:rsidR="00B96210" w:rsidRPr="00B96210" w:rsidRDefault="00B96210" w:rsidP="00B96210">
      <w:pPr>
        <w:pStyle w:val="ListParagraph"/>
        <w:numPr>
          <w:ilvl w:val="0"/>
          <w:numId w:val="10"/>
        </w:numPr>
        <w:rPr>
          <w:rFonts w:ascii="Arial" w:hAnsi="Arial" w:cs="Arial"/>
        </w:rPr>
      </w:pPr>
      <w:r w:rsidRPr="00B96210">
        <w:rPr>
          <w:rFonts w:ascii="Arial" w:hAnsi="Arial" w:cs="Arial"/>
        </w:rPr>
        <w:t>to provide actual certificates of qualifications;</w:t>
      </w:r>
    </w:p>
    <w:p w14:paraId="3BDDD1F3" w14:textId="3F3AE84A" w:rsidR="00B96210" w:rsidRPr="00B96210" w:rsidRDefault="0D0B6234" w:rsidP="00B96210">
      <w:pPr>
        <w:pStyle w:val="ListParagraph"/>
        <w:numPr>
          <w:ilvl w:val="0"/>
          <w:numId w:val="10"/>
        </w:numPr>
        <w:rPr>
          <w:rFonts w:ascii="Arial" w:hAnsi="Arial" w:cs="Arial"/>
        </w:rPr>
      </w:pPr>
      <w:r w:rsidRPr="0D0B6234">
        <w:rPr>
          <w:rFonts w:ascii="Arial" w:hAnsi="Arial" w:cs="Arial"/>
        </w:rPr>
        <w:t>to provide proof of eligibility to live and work in the UK.</w:t>
      </w:r>
    </w:p>
    <w:p w14:paraId="7BA48020" w14:textId="576B8ADF" w:rsidR="0D0B6234" w:rsidRDefault="0D0B6234" w:rsidP="0D0B6234">
      <w:pPr>
        <w:rPr>
          <w:rFonts w:ascii="Arial" w:hAnsi="Arial" w:cs="Arial"/>
        </w:rPr>
      </w:pPr>
    </w:p>
    <w:p w14:paraId="47CC201C" w14:textId="77777777" w:rsidR="00B96210" w:rsidRPr="00B96210" w:rsidRDefault="0D0B6234" w:rsidP="0D0B6234">
      <w:pPr>
        <w:rPr>
          <w:rFonts w:ascii="Arial" w:hAnsi="Arial" w:cs="Arial"/>
          <w:b/>
          <w:bCs/>
        </w:rPr>
      </w:pPr>
      <w:r w:rsidRPr="0D0B6234">
        <w:rPr>
          <w:rFonts w:ascii="Arial" w:hAnsi="Arial" w:cs="Arial"/>
          <w:b/>
          <w:bCs/>
        </w:rPr>
        <w:t>Induction</w:t>
      </w:r>
    </w:p>
    <w:p w14:paraId="7CF89AED" w14:textId="53FD6975" w:rsidR="00B96210" w:rsidRPr="00B96210" w:rsidRDefault="0D0B6234" w:rsidP="00B96210">
      <w:pPr>
        <w:rPr>
          <w:rFonts w:ascii="Arial" w:hAnsi="Arial" w:cs="Arial"/>
        </w:rPr>
      </w:pPr>
      <w:r w:rsidRPr="0D0B6234">
        <w:rPr>
          <w:rFonts w:ascii="Arial" w:hAnsi="Arial" w:cs="Arial"/>
        </w:rPr>
        <w:t>All staff will receive induction training that will include Viewfield Garden Collective’s safeguarding policies and guidance on safe working practices.</w:t>
      </w:r>
    </w:p>
    <w:p w14:paraId="668957A6" w14:textId="166028A7" w:rsidR="00B96210" w:rsidRDefault="00B96210" w:rsidP="00B96210">
      <w:pPr>
        <w:rPr>
          <w:rFonts w:ascii="Arial" w:hAnsi="Arial" w:cs="Arial"/>
        </w:rPr>
      </w:pPr>
      <w:r w:rsidRPr="00B96210">
        <w:rPr>
          <w:rFonts w:ascii="Arial" w:hAnsi="Arial" w:cs="Arial"/>
        </w:rPr>
        <w:t xml:space="preserve">Regular meetings will be held during the first 3 months of employment between the new employee(s) and the </w:t>
      </w:r>
      <w:r w:rsidR="00B17610">
        <w:rPr>
          <w:rFonts w:ascii="Arial" w:hAnsi="Arial" w:cs="Arial"/>
        </w:rPr>
        <w:t>trustees</w:t>
      </w:r>
      <w:bookmarkStart w:id="0" w:name="_GoBack"/>
      <w:bookmarkEnd w:id="0"/>
      <w:r w:rsidRPr="00B96210">
        <w:rPr>
          <w:rFonts w:ascii="Arial" w:hAnsi="Arial" w:cs="Arial"/>
        </w:rPr>
        <w:t>.</w:t>
      </w:r>
    </w:p>
    <w:p w14:paraId="690322AC" w14:textId="77777777" w:rsidR="00B96210" w:rsidRDefault="00B96210">
      <w:pPr>
        <w:rPr>
          <w:rFonts w:ascii="Arial" w:hAnsi="Arial" w:cs="Arial"/>
        </w:rPr>
      </w:pPr>
    </w:p>
    <w:p w14:paraId="38C1DF9A" w14:textId="12E639D8" w:rsidR="00615FE4" w:rsidRDefault="0D0B6234" w:rsidP="0D0B6234">
      <w:pPr>
        <w:rPr>
          <w:rFonts w:ascii="Arial" w:hAnsi="Arial" w:cs="Arial"/>
          <w:b/>
          <w:bCs/>
        </w:rPr>
      </w:pPr>
      <w:r w:rsidRPr="0D0B6234">
        <w:rPr>
          <w:rFonts w:ascii="Arial" w:hAnsi="Arial" w:cs="Arial"/>
          <w:b/>
          <w:bCs/>
        </w:rPr>
        <w:t xml:space="preserve">Employment </w:t>
      </w:r>
    </w:p>
    <w:p w14:paraId="2545DA47" w14:textId="0FD648E5" w:rsidR="00B96210" w:rsidRDefault="00625A17">
      <w:pPr>
        <w:rPr>
          <w:rFonts w:ascii="Arial" w:hAnsi="Arial" w:cs="Arial"/>
        </w:rPr>
      </w:pPr>
      <w:r>
        <w:rPr>
          <w:rFonts w:ascii="Arial" w:hAnsi="Arial" w:cs="Arial"/>
        </w:rPr>
        <w:t>Trustees</w:t>
      </w:r>
      <w:r w:rsidR="004E520B">
        <w:rPr>
          <w:rFonts w:ascii="Arial" w:hAnsi="Arial" w:cs="Arial"/>
        </w:rPr>
        <w:t xml:space="preserve"> will perform yearly or twice-yearly reviews or supervision for all employees.</w:t>
      </w:r>
    </w:p>
    <w:p w14:paraId="4BD81DDB" w14:textId="3A453B16" w:rsidR="004E520B" w:rsidRDefault="0D0B6234">
      <w:pPr>
        <w:rPr>
          <w:rFonts w:ascii="Arial" w:hAnsi="Arial" w:cs="Arial"/>
        </w:rPr>
      </w:pPr>
      <w:r w:rsidRPr="0D0B6234">
        <w:rPr>
          <w:rFonts w:ascii="Arial" w:hAnsi="Arial" w:cs="Arial"/>
        </w:rPr>
        <w:t xml:space="preserve">Employees will be given the chance to request training and development opportunities throughout their employment and where possible the </w:t>
      </w:r>
      <w:r w:rsidR="00625A17">
        <w:rPr>
          <w:rFonts w:ascii="Arial" w:hAnsi="Arial" w:cs="Arial"/>
        </w:rPr>
        <w:t>trustees</w:t>
      </w:r>
      <w:r w:rsidRPr="0D0B6234">
        <w:rPr>
          <w:rFonts w:ascii="Arial" w:hAnsi="Arial" w:cs="Arial"/>
        </w:rPr>
        <w:t xml:space="preserve"> will support and progress this.</w:t>
      </w:r>
    </w:p>
    <w:p w14:paraId="6165BC33" w14:textId="6179DBFF" w:rsidR="0D0B6234" w:rsidRDefault="0D0B6234" w:rsidP="0D0B6234">
      <w:pPr>
        <w:rPr>
          <w:rFonts w:ascii="Arial" w:hAnsi="Arial" w:cs="Arial"/>
        </w:rPr>
      </w:pPr>
    </w:p>
    <w:p w14:paraId="0A8871E3" w14:textId="04A10691" w:rsidR="00B96210" w:rsidRDefault="0D0B6234" w:rsidP="0D0B6234">
      <w:pPr>
        <w:rPr>
          <w:rFonts w:ascii="Arial" w:hAnsi="Arial" w:cs="Arial"/>
          <w:b/>
          <w:bCs/>
        </w:rPr>
      </w:pPr>
      <w:r w:rsidRPr="0D0B6234">
        <w:rPr>
          <w:rFonts w:ascii="Arial" w:hAnsi="Arial" w:cs="Arial"/>
          <w:b/>
          <w:bCs/>
        </w:rPr>
        <w:t>Volunteers</w:t>
      </w:r>
    </w:p>
    <w:p w14:paraId="30858D78" w14:textId="3A7222F3" w:rsidR="00B96210" w:rsidRDefault="00B96210">
      <w:pPr>
        <w:rPr>
          <w:rFonts w:ascii="Arial" w:hAnsi="Arial" w:cs="Arial"/>
        </w:rPr>
      </w:pPr>
      <w:r>
        <w:rPr>
          <w:rFonts w:ascii="Arial" w:hAnsi="Arial" w:cs="Arial"/>
        </w:rPr>
        <w:t>Viewfield Garden Collective has a specific policy relating to volunteering with the exception of grievance procedures and the disciplinary policy which are the same for staff, trustees and volunteers.</w:t>
      </w:r>
    </w:p>
    <w:p w14:paraId="2409469A" w14:textId="77777777" w:rsidR="00B96210" w:rsidRPr="009F01A8" w:rsidRDefault="00B96210">
      <w:pPr>
        <w:rPr>
          <w:rFonts w:ascii="Arial" w:hAnsi="Arial" w:cs="Arial"/>
        </w:rPr>
      </w:pPr>
    </w:p>
    <w:p w14:paraId="5D445795" w14:textId="47B394D3" w:rsidR="00615FE4" w:rsidRPr="009F01A8" w:rsidRDefault="0D0B6234" w:rsidP="0D0B6234">
      <w:pPr>
        <w:rPr>
          <w:rFonts w:ascii="Arial" w:hAnsi="Arial" w:cs="Arial"/>
          <w:b/>
          <w:bCs/>
        </w:rPr>
      </w:pPr>
      <w:r w:rsidRPr="0D0B6234">
        <w:rPr>
          <w:rFonts w:ascii="Arial" w:hAnsi="Arial" w:cs="Arial"/>
          <w:b/>
          <w:bCs/>
        </w:rPr>
        <w:t>Grievance</w:t>
      </w:r>
    </w:p>
    <w:p w14:paraId="5B6E256F" w14:textId="1B568262" w:rsidR="0095400F" w:rsidRDefault="0095400F" w:rsidP="009F01A8">
      <w:pPr>
        <w:rPr>
          <w:rFonts w:ascii="Arial" w:hAnsi="Arial" w:cs="Arial"/>
        </w:rPr>
      </w:pPr>
      <w:r>
        <w:rPr>
          <w:rFonts w:ascii="Arial" w:hAnsi="Arial" w:cs="Arial"/>
        </w:rPr>
        <w:t>Please see t</w:t>
      </w:r>
      <w:r w:rsidR="009F01A8" w:rsidRPr="009F01A8">
        <w:rPr>
          <w:rFonts w:ascii="Arial" w:hAnsi="Arial" w:cs="Arial"/>
        </w:rPr>
        <w:t xml:space="preserve">he </w:t>
      </w:r>
      <w:r>
        <w:rPr>
          <w:rFonts w:ascii="Arial" w:hAnsi="Arial" w:cs="Arial"/>
        </w:rPr>
        <w:t>G</w:t>
      </w:r>
      <w:r w:rsidR="009F01A8" w:rsidRPr="009F01A8">
        <w:rPr>
          <w:rFonts w:ascii="Arial" w:hAnsi="Arial" w:cs="Arial"/>
        </w:rPr>
        <w:t xml:space="preserve">rievance </w:t>
      </w:r>
      <w:r>
        <w:rPr>
          <w:rFonts w:ascii="Arial" w:hAnsi="Arial" w:cs="Arial"/>
        </w:rPr>
        <w:t>P</w:t>
      </w:r>
      <w:r w:rsidR="009F01A8" w:rsidRPr="009F01A8">
        <w:rPr>
          <w:rFonts w:ascii="Arial" w:hAnsi="Arial" w:cs="Arial"/>
        </w:rPr>
        <w:t>rocedure</w:t>
      </w:r>
      <w:r>
        <w:rPr>
          <w:rFonts w:ascii="Arial" w:hAnsi="Arial" w:cs="Arial"/>
        </w:rPr>
        <w:t xml:space="preserve"> for details.</w:t>
      </w:r>
    </w:p>
    <w:p w14:paraId="22D086ED" w14:textId="77777777" w:rsidR="009F01A8" w:rsidRPr="009F01A8" w:rsidRDefault="009F01A8" w:rsidP="009F01A8">
      <w:pPr>
        <w:rPr>
          <w:rFonts w:ascii="Arial" w:hAnsi="Arial" w:cs="Arial"/>
        </w:rPr>
      </w:pPr>
    </w:p>
    <w:p w14:paraId="078BB963" w14:textId="517C1D5D" w:rsidR="009F01A8" w:rsidRPr="009F01A8" w:rsidRDefault="0D0B6234" w:rsidP="0D0B6234">
      <w:pPr>
        <w:rPr>
          <w:rFonts w:ascii="Arial" w:hAnsi="Arial" w:cs="Arial"/>
        </w:rPr>
      </w:pPr>
      <w:r w:rsidRPr="0D0B6234">
        <w:rPr>
          <w:rFonts w:ascii="Arial" w:hAnsi="Arial" w:cs="Arial"/>
          <w:b/>
          <w:bCs/>
        </w:rPr>
        <w:t>Disciplinary Procedure</w:t>
      </w:r>
    </w:p>
    <w:p w14:paraId="0C55B981" w14:textId="7C7250A8" w:rsidR="009F01A8" w:rsidRPr="009F01A8" w:rsidRDefault="0D0B6234" w:rsidP="009F01A8">
      <w:pPr>
        <w:rPr>
          <w:rFonts w:ascii="Arial" w:hAnsi="Arial" w:cs="Arial"/>
        </w:rPr>
      </w:pPr>
      <w:r w:rsidRPr="0D0B6234">
        <w:rPr>
          <w:rFonts w:ascii="Arial" w:hAnsi="Arial" w:cs="Arial"/>
        </w:rPr>
        <w:t xml:space="preserve">Certain disciplinary rules and procedures are necessary to set standards of conduct at work. Viewfield Garden Collective will give assistance and support to volunteers and employees as necessary to help them achieve an acceptable standard of work. Viewfield Garden Collective will also ensure that all volunteers and employees are treated consistently and fairly. </w:t>
      </w:r>
      <w:r w:rsidR="0095400F">
        <w:rPr>
          <w:rFonts w:ascii="Arial" w:hAnsi="Arial" w:cs="Arial"/>
        </w:rPr>
        <w:t>Please see the Disciplinary Procedure for full details.</w:t>
      </w:r>
    </w:p>
    <w:p w14:paraId="4C888188" w14:textId="7C3A8B26" w:rsidR="00F11AF8" w:rsidRDefault="00B17610"/>
    <w:sectPr w:rsidR="00F11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01DC"/>
    <w:multiLevelType w:val="hybridMultilevel"/>
    <w:tmpl w:val="1C00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1A7466"/>
    <w:multiLevelType w:val="hybridMultilevel"/>
    <w:tmpl w:val="9BA6A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B140E7"/>
    <w:multiLevelType w:val="hybridMultilevel"/>
    <w:tmpl w:val="29863C56"/>
    <w:lvl w:ilvl="0" w:tplc="0204A9A6">
      <w:start w:val="1"/>
      <w:numFmt w:val="bullet"/>
      <w:lvlText w:val=""/>
      <w:lvlJc w:val="left"/>
      <w:pPr>
        <w:ind w:left="720" w:hanging="360"/>
      </w:pPr>
      <w:rPr>
        <w:rFonts w:ascii="Symbol" w:hAnsi="Symbol" w:hint="default"/>
      </w:rPr>
    </w:lvl>
    <w:lvl w:ilvl="1" w:tplc="B406BF9A">
      <w:start w:val="1"/>
      <w:numFmt w:val="bullet"/>
      <w:lvlText w:val="o"/>
      <w:lvlJc w:val="left"/>
      <w:pPr>
        <w:ind w:left="1440" w:hanging="360"/>
      </w:pPr>
      <w:rPr>
        <w:rFonts w:ascii="Courier New" w:hAnsi="Courier New" w:hint="default"/>
      </w:rPr>
    </w:lvl>
    <w:lvl w:ilvl="2" w:tplc="F58C94E8">
      <w:start w:val="1"/>
      <w:numFmt w:val="bullet"/>
      <w:lvlText w:val=""/>
      <w:lvlJc w:val="left"/>
      <w:pPr>
        <w:ind w:left="2160" w:hanging="360"/>
      </w:pPr>
      <w:rPr>
        <w:rFonts w:ascii="Wingdings" w:hAnsi="Wingdings" w:hint="default"/>
      </w:rPr>
    </w:lvl>
    <w:lvl w:ilvl="3" w:tplc="203ACE9E">
      <w:start w:val="1"/>
      <w:numFmt w:val="bullet"/>
      <w:lvlText w:val=""/>
      <w:lvlJc w:val="left"/>
      <w:pPr>
        <w:ind w:left="2880" w:hanging="360"/>
      </w:pPr>
      <w:rPr>
        <w:rFonts w:ascii="Symbol" w:hAnsi="Symbol" w:hint="default"/>
      </w:rPr>
    </w:lvl>
    <w:lvl w:ilvl="4" w:tplc="2428645A">
      <w:start w:val="1"/>
      <w:numFmt w:val="bullet"/>
      <w:lvlText w:val="o"/>
      <w:lvlJc w:val="left"/>
      <w:pPr>
        <w:ind w:left="3600" w:hanging="360"/>
      </w:pPr>
      <w:rPr>
        <w:rFonts w:ascii="Courier New" w:hAnsi="Courier New" w:hint="default"/>
      </w:rPr>
    </w:lvl>
    <w:lvl w:ilvl="5" w:tplc="62F253F4">
      <w:start w:val="1"/>
      <w:numFmt w:val="bullet"/>
      <w:lvlText w:val=""/>
      <w:lvlJc w:val="left"/>
      <w:pPr>
        <w:ind w:left="4320" w:hanging="360"/>
      </w:pPr>
      <w:rPr>
        <w:rFonts w:ascii="Wingdings" w:hAnsi="Wingdings" w:hint="default"/>
      </w:rPr>
    </w:lvl>
    <w:lvl w:ilvl="6" w:tplc="523898C0">
      <w:start w:val="1"/>
      <w:numFmt w:val="bullet"/>
      <w:lvlText w:val=""/>
      <w:lvlJc w:val="left"/>
      <w:pPr>
        <w:ind w:left="5040" w:hanging="360"/>
      </w:pPr>
      <w:rPr>
        <w:rFonts w:ascii="Symbol" w:hAnsi="Symbol" w:hint="default"/>
      </w:rPr>
    </w:lvl>
    <w:lvl w:ilvl="7" w:tplc="A00C8386">
      <w:start w:val="1"/>
      <w:numFmt w:val="bullet"/>
      <w:lvlText w:val="o"/>
      <w:lvlJc w:val="left"/>
      <w:pPr>
        <w:ind w:left="5760" w:hanging="360"/>
      </w:pPr>
      <w:rPr>
        <w:rFonts w:ascii="Courier New" w:hAnsi="Courier New" w:hint="default"/>
      </w:rPr>
    </w:lvl>
    <w:lvl w:ilvl="8" w:tplc="248A2F7E">
      <w:start w:val="1"/>
      <w:numFmt w:val="bullet"/>
      <w:lvlText w:val=""/>
      <w:lvlJc w:val="left"/>
      <w:pPr>
        <w:ind w:left="6480" w:hanging="360"/>
      </w:pPr>
      <w:rPr>
        <w:rFonts w:ascii="Wingdings" w:hAnsi="Wingdings" w:hint="default"/>
      </w:rPr>
    </w:lvl>
  </w:abstractNum>
  <w:abstractNum w:abstractNumId="3">
    <w:nsid w:val="1C482C67"/>
    <w:multiLevelType w:val="hybridMultilevel"/>
    <w:tmpl w:val="5D388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A37C09"/>
    <w:multiLevelType w:val="hybridMultilevel"/>
    <w:tmpl w:val="75941C64"/>
    <w:lvl w:ilvl="0" w:tplc="9188A95A">
      <w:start w:val="1"/>
      <w:numFmt w:val="bullet"/>
      <w:lvlText w:val=""/>
      <w:lvlJc w:val="left"/>
      <w:pPr>
        <w:ind w:left="720" w:hanging="360"/>
      </w:pPr>
      <w:rPr>
        <w:rFonts w:ascii="Symbol" w:hAnsi="Symbol" w:hint="default"/>
      </w:rPr>
    </w:lvl>
    <w:lvl w:ilvl="1" w:tplc="501A4DF8">
      <w:start w:val="1"/>
      <w:numFmt w:val="bullet"/>
      <w:lvlText w:val="o"/>
      <w:lvlJc w:val="left"/>
      <w:pPr>
        <w:ind w:left="1440" w:hanging="360"/>
      </w:pPr>
      <w:rPr>
        <w:rFonts w:ascii="Courier New" w:hAnsi="Courier New" w:hint="default"/>
      </w:rPr>
    </w:lvl>
    <w:lvl w:ilvl="2" w:tplc="7CE272A4">
      <w:start w:val="1"/>
      <w:numFmt w:val="bullet"/>
      <w:lvlText w:val=""/>
      <w:lvlJc w:val="left"/>
      <w:pPr>
        <w:ind w:left="2160" w:hanging="360"/>
      </w:pPr>
      <w:rPr>
        <w:rFonts w:ascii="Wingdings" w:hAnsi="Wingdings" w:hint="default"/>
      </w:rPr>
    </w:lvl>
    <w:lvl w:ilvl="3" w:tplc="8336278C">
      <w:start w:val="1"/>
      <w:numFmt w:val="bullet"/>
      <w:lvlText w:val=""/>
      <w:lvlJc w:val="left"/>
      <w:pPr>
        <w:ind w:left="2880" w:hanging="360"/>
      </w:pPr>
      <w:rPr>
        <w:rFonts w:ascii="Symbol" w:hAnsi="Symbol" w:hint="default"/>
      </w:rPr>
    </w:lvl>
    <w:lvl w:ilvl="4" w:tplc="9D544708">
      <w:start w:val="1"/>
      <w:numFmt w:val="bullet"/>
      <w:lvlText w:val="o"/>
      <w:lvlJc w:val="left"/>
      <w:pPr>
        <w:ind w:left="3600" w:hanging="360"/>
      </w:pPr>
      <w:rPr>
        <w:rFonts w:ascii="Courier New" w:hAnsi="Courier New" w:hint="default"/>
      </w:rPr>
    </w:lvl>
    <w:lvl w:ilvl="5" w:tplc="70201094">
      <w:start w:val="1"/>
      <w:numFmt w:val="bullet"/>
      <w:lvlText w:val=""/>
      <w:lvlJc w:val="left"/>
      <w:pPr>
        <w:ind w:left="4320" w:hanging="360"/>
      </w:pPr>
      <w:rPr>
        <w:rFonts w:ascii="Wingdings" w:hAnsi="Wingdings" w:hint="default"/>
      </w:rPr>
    </w:lvl>
    <w:lvl w:ilvl="6" w:tplc="72C8DCE8">
      <w:start w:val="1"/>
      <w:numFmt w:val="bullet"/>
      <w:lvlText w:val=""/>
      <w:lvlJc w:val="left"/>
      <w:pPr>
        <w:ind w:left="5040" w:hanging="360"/>
      </w:pPr>
      <w:rPr>
        <w:rFonts w:ascii="Symbol" w:hAnsi="Symbol" w:hint="default"/>
      </w:rPr>
    </w:lvl>
    <w:lvl w:ilvl="7" w:tplc="4764163E">
      <w:start w:val="1"/>
      <w:numFmt w:val="bullet"/>
      <w:lvlText w:val="o"/>
      <w:lvlJc w:val="left"/>
      <w:pPr>
        <w:ind w:left="5760" w:hanging="360"/>
      </w:pPr>
      <w:rPr>
        <w:rFonts w:ascii="Courier New" w:hAnsi="Courier New" w:hint="default"/>
      </w:rPr>
    </w:lvl>
    <w:lvl w:ilvl="8" w:tplc="B7D61486">
      <w:start w:val="1"/>
      <w:numFmt w:val="bullet"/>
      <w:lvlText w:val=""/>
      <w:lvlJc w:val="left"/>
      <w:pPr>
        <w:ind w:left="6480" w:hanging="360"/>
      </w:pPr>
      <w:rPr>
        <w:rFonts w:ascii="Wingdings" w:hAnsi="Wingdings" w:hint="default"/>
      </w:rPr>
    </w:lvl>
  </w:abstractNum>
  <w:abstractNum w:abstractNumId="5">
    <w:nsid w:val="227F290A"/>
    <w:multiLevelType w:val="hybridMultilevel"/>
    <w:tmpl w:val="22547764"/>
    <w:lvl w:ilvl="0" w:tplc="AE00C014">
      <w:start w:val="1"/>
      <w:numFmt w:val="bullet"/>
      <w:lvlText w:val=""/>
      <w:lvlJc w:val="left"/>
      <w:pPr>
        <w:ind w:left="720" w:hanging="360"/>
      </w:pPr>
      <w:rPr>
        <w:rFonts w:ascii="Symbol" w:hAnsi="Symbol" w:hint="default"/>
      </w:rPr>
    </w:lvl>
    <w:lvl w:ilvl="1" w:tplc="41E2F79E">
      <w:start w:val="1"/>
      <w:numFmt w:val="bullet"/>
      <w:lvlText w:val="o"/>
      <w:lvlJc w:val="left"/>
      <w:pPr>
        <w:ind w:left="1440" w:hanging="360"/>
      </w:pPr>
      <w:rPr>
        <w:rFonts w:ascii="Courier New" w:hAnsi="Courier New" w:hint="default"/>
      </w:rPr>
    </w:lvl>
    <w:lvl w:ilvl="2" w:tplc="EBA6C0B4">
      <w:start w:val="1"/>
      <w:numFmt w:val="bullet"/>
      <w:lvlText w:val=""/>
      <w:lvlJc w:val="left"/>
      <w:pPr>
        <w:ind w:left="2160" w:hanging="360"/>
      </w:pPr>
      <w:rPr>
        <w:rFonts w:ascii="Wingdings" w:hAnsi="Wingdings" w:hint="default"/>
      </w:rPr>
    </w:lvl>
    <w:lvl w:ilvl="3" w:tplc="2FF4EE76">
      <w:start w:val="1"/>
      <w:numFmt w:val="bullet"/>
      <w:lvlText w:val=""/>
      <w:lvlJc w:val="left"/>
      <w:pPr>
        <w:ind w:left="2880" w:hanging="360"/>
      </w:pPr>
      <w:rPr>
        <w:rFonts w:ascii="Symbol" w:hAnsi="Symbol" w:hint="default"/>
      </w:rPr>
    </w:lvl>
    <w:lvl w:ilvl="4" w:tplc="DE18F71E">
      <w:start w:val="1"/>
      <w:numFmt w:val="bullet"/>
      <w:lvlText w:val="o"/>
      <w:lvlJc w:val="left"/>
      <w:pPr>
        <w:ind w:left="3600" w:hanging="360"/>
      </w:pPr>
      <w:rPr>
        <w:rFonts w:ascii="Courier New" w:hAnsi="Courier New" w:hint="default"/>
      </w:rPr>
    </w:lvl>
    <w:lvl w:ilvl="5" w:tplc="C296A5C0">
      <w:start w:val="1"/>
      <w:numFmt w:val="bullet"/>
      <w:lvlText w:val=""/>
      <w:lvlJc w:val="left"/>
      <w:pPr>
        <w:ind w:left="4320" w:hanging="360"/>
      </w:pPr>
      <w:rPr>
        <w:rFonts w:ascii="Wingdings" w:hAnsi="Wingdings" w:hint="default"/>
      </w:rPr>
    </w:lvl>
    <w:lvl w:ilvl="6" w:tplc="2DC41972">
      <w:start w:val="1"/>
      <w:numFmt w:val="bullet"/>
      <w:lvlText w:val=""/>
      <w:lvlJc w:val="left"/>
      <w:pPr>
        <w:ind w:left="5040" w:hanging="360"/>
      </w:pPr>
      <w:rPr>
        <w:rFonts w:ascii="Symbol" w:hAnsi="Symbol" w:hint="default"/>
      </w:rPr>
    </w:lvl>
    <w:lvl w:ilvl="7" w:tplc="AB1A733A">
      <w:start w:val="1"/>
      <w:numFmt w:val="bullet"/>
      <w:lvlText w:val="o"/>
      <w:lvlJc w:val="left"/>
      <w:pPr>
        <w:ind w:left="5760" w:hanging="360"/>
      </w:pPr>
      <w:rPr>
        <w:rFonts w:ascii="Courier New" w:hAnsi="Courier New" w:hint="default"/>
      </w:rPr>
    </w:lvl>
    <w:lvl w:ilvl="8" w:tplc="DEEC806C">
      <w:start w:val="1"/>
      <w:numFmt w:val="bullet"/>
      <w:lvlText w:val=""/>
      <w:lvlJc w:val="left"/>
      <w:pPr>
        <w:ind w:left="6480" w:hanging="360"/>
      </w:pPr>
      <w:rPr>
        <w:rFonts w:ascii="Wingdings" w:hAnsi="Wingdings" w:hint="default"/>
      </w:rPr>
    </w:lvl>
  </w:abstractNum>
  <w:abstractNum w:abstractNumId="6">
    <w:nsid w:val="2FFC1320"/>
    <w:multiLevelType w:val="hybridMultilevel"/>
    <w:tmpl w:val="BBA2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9807F2"/>
    <w:multiLevelType w:val="hybridMultilevel"/>
    <w:tmpl w:val="E774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2D3EFF"/>
    <w:multiLevelType w:val="hybridMultilevel"/>
    <w:tmpl w:val="DAF2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A50541"/>
    <w:multiLevelType w:val="hybridMultilevel"/>
    <w:tmpl w:val="7DB6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75492D"/>
    <w:multiLevelType w:val="hybridMultilevel"/>
    <w:tmpl w:val="01D6A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914EFF"/>
    <w:multiLevelType w:val="hybridMultilevel"/>
    <w:tmpl w:val="132CC54C"/>
    <w:lvl w:ilvl="0" w:tplc="10A4A9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2417E5"/>
    <w:multiLevelType w:val="hybridMultilevel"/>
    <w:tmpl w:val="DA7C523E"/>
    <w:lvl w:ilvl="0" w:tplc="8B26D00C">
      <w:start w:val="1"/>
      <w:numFmt w:val="bullet"/>
      <w:lvlText w:val=""/>
      <w:lvlJc w:val="left"/>
      <w:pPr>
        <w:ind w:left="720" w:hanging="360"/>
      </w:pPr>
      <w:rPr>
        <w:rFonts w:ascii="Symbol" w:hAnsi="Symbol" w:hint="default"/>
      </w:rPr>
    </w:lvl>
    <w:lvl w:ilvl="1" w:tplc="05B66FC2">
      <w:start w:val="1"/>
      <w:numFmt w:val="bullet"/>
      <w:lvlText w:val="o"/>
      <w:lvlJc w:val="left"/>
      <w:pPr>
        <w:ind w:left="1440" w:hanging="360"/>
      </w:pPr>
      <w:rPr>
        <w:rFonts w:ascii="Courier New" w:hAnsi="Courier New" w:hint="default"/>
      </w:rPr>
    </w:lvl>
    <w:lvl w:ilvl="2" w:tplc="E4AE6794">
      <w:start w:val="1"/>
      <w:numFmt w:val="bullet"/>
      <w:lvlText w:val=""/>
      <w:lvlJc w:val="left"/>
      <w:pPr>
        <w:ind w:left="2160" w:hanging="360"/>
      </w:pPr>
      <w:rPr>
        <w:rFonts w:ascii="Wingdings" w:hAnsi="Wingdings" w:hint="default"/>
      </w:rPr>
    </w:lvl>
    <w:lvl w:ilvl="3" w:tplc="00447568">
      <w:start w:val="1"/>
      <w:numFmt w:val="bullet"/>
      <w:lvlText w:val=""/>
      <w:lvlJc w:val="left"/>
      <w:pPr>
        <w:ind w:left="2880" w:hanging="360"/>
      </w:pPr>
      <w:rPr>
        <w:rFonts w:ascii="Symbol" w:hAnsi="Symbol" w:hint="default"/>
      </w:rPr>
    </w:lvl>
    <w:lvl w:ilvl="4" w:tplc="B1D4C174">
      <w:start w:val="1"/>
      <w:numFmt w:val="bullet"/>
      <w:lvlText w:val="o"/>
      <w:lvlJc w:val="left"/>
      <w:pPr>
        <w:ind w:left="3600" w:hanging="360"/>
      </w:pPr>
      <w:rPr>
        <w:rFonts w:ascii="Courier New" w:hAnsi="Courier New" w:hint="default"/>
      </w:rPr>
    </w:lvl>
    <w:lvl w:ilvl="5" w:tplc="304C1FAE">
      <w:start w:val="1"/>
      <w:numFmt w:val="bullet"/>
      <w:lvlText w:val=""/>
      <w:lvlJc w:val="left"/>
      <w:pPr>
        <w:ind w:left="4320" w:hanging="360"/>
      </w:pPr>
      <w:rPr>
        <w:rFonts w:ascii="Wingdings" w:hAnsi="Wingdings" w:hint="default"/>
      </w:rPr>
    </w:lvl>
    <w:lvl w:ilvl="6" w:tplc="D6725BB4">
      <w:start w:val="1"/>
      <w:numFmt w:val="bullet"/>
      <w:lvlText w:val=""/>
      <w:lvlJc w:val="left"/>
      <w:pPr>
        <w:ind w:left="5040" w:hanging="360"/>
      </w:pPr>
      <w:rPr>
        <w:rFonts w:ascii="Symbol" w:hAnsi="Symbol" w:hint="default"/>
      </w:rPr>
    </w:lvl>
    <w:lvl w:ilvl="7" w:tplc="68420E62">
      <w:start w:val="1"/>
      <w:numFmt w:val="bullet"/>
      <w:lvlText w:val="o"/>
      <w:lvlJc w:val="left"/>
      <w:pPr>
        <w:ind w:left="5760" w:hanging="360"/>
      </w:pPr>
      <w:rPr>
        <w:rFonts w:ascii="Courier New" w:hAnsi="Courier New" w:hint="default"/>
      </w:rPr>
    </w:lvl>
    <w:lvl w:ilvl="8" w:tplc="44364D74">
      <w:start w:val="1"/>
      <w:numFmt w:val="bullet"/>
      <w:lvlText w:val=""/>
      <w:lvlJc w:val="left"/>
      <w:pPr>
        <w:ind w:left="6480" w:hanging="360"/>
      </w:pPr>
      <w:rPr>
        <w:rFonts w:ascii="Wingdings" w:hAnsi="Wingdings" w:hint="default"/>
      </w:rPr>
    </w:lvl>
  </w:abstractNum>
  <w:abstractNum w:abstractNumId="13">
    <w:nsid w:val="69C56D62"/>
    <w:multiLevelType w:val="hybridMultilevel"/>
    <w:tmpl w:val="429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2"/>
  </w:num>
  <w:num w:numId="5">
    <w:abstractNumId w:val="8"/>
  </w:num>
  <w:num w:numId="6">
    <w:abstractNumId w:val="9"/>
  </w:num>
  <w:num w:numId="7">
    <w:abstractNumId w:val="0"/>
  </w:num>
  <w:num w:numId="8">
    <w:abstractNumId w:val="11"/>
  </w:num>
  <w:num w:numId="9">
    <w:abstractNumId w:val="1"/>
  </w:num>
  <w:num w:numId="10">
    <w:abstractNumId w:val="7"/>
  </w:num>
  <w:num w:numId="11">
    <w:abstractNumId w:val="6"/>
  </w:num>
  <w:num w:numId="12">
    <w:abstractNumId w:val="13"/>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A6"/>
    <w:rsid w:val="000221FA"/>
    <w:rsid w:val="000F2A05"/>
    <w:rsid w:val="00141207"/>
    <w:rsid w:val="003327CA"/>
    <w:rsid w:val="00460ADC"/>
    <w:rsid w:val="004857EA"/>
    <w:rsid w:val="004E520B"/>
    <w:rsid w:val="006053A6"/>
    <w:rsid w:val="00615FE4"/>
    <w:rsid w:val="00625A17"/>
    <w:rsid w:val="0089009D"/>
    <w:rsid w:val="0095400F"/>
    <w:rsid w:val="009F01A8"/>
    <w:rsid w:val="00B17610"/>
    <w:rsid w:val="00B937E9"/>
    <w:rsid w:val="00B96210"/>
    <w:rsid w:val="00ED1C88"/>
    <w:rsid w:val="00F14FBB"/>
    <w:rsid w:val="00F7364A"/>
    <w:rsid w:val="0D0B6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5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A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5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Cooke</dc:creator>
  <cp:keywords/>
  <dc:description/>
  <cp:lastModifiedBy>David</cp:lastModifiedBy>
  <cp:revision>11</cp:revision>
  <dcterms:created xsi:type="dcterms:W3CDTF">2019-09-28T10:20:00Z</dcterms:created>
  <dcterms:modified xsi:type="dcterms:W3CDTF">2023-04-12T15:50:00Z</dcterms:modified>
</cp:coreProperties>
</file>